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>Комитет по управлению муниципальным имуществом и земельных отношений администрации муниципального образования «</w:t>
      </w:r>
      <w:proofErr w:type="spellStart"/>
      <w:r>
        <w:rPr>
          <w:color w:val="000000"/>
        </w:rPr>
        <w:t>Мелекесский</w:t>
      </w:r>
      <w:proofErr w:type="spellEnd"/>
      <w:r>
        <w:rPr>
          <w:color w:val="000000"/>
        </w:rPr>
        <w:t xml:space="preserve"> район» Ульяновской области, руководствуясь ст. 39.18 Земельного кодекса Российской Федерации, извещает о приеме заявлений о предоставлении земельного участка: </w:t>
      </w:r>
    </w:p>
    <w:tbl>
      <w:tblPr>
        <w:tblW w:w="149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3"/>
        <w:gridCol w:w="3883"/>
        <w:gridCol w:w="1807"/>
        <w:gridCol w:w="1955"/>
        <w:gridCol w:w="2704"/>
        <w:gridCol w:w="2198"/>
      </w:tblGrid>
      <w:tr w:rsidR="007272C2" w:rsidTr="007272C2">
        <w:trPr>
          <w:trHeight w:val="780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земельных участков,</w:t>
            </w:r>
            <w:r w:rsidR="00243B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7272C2" w:rsidTr="007272C2">
        <w:trPr>
          <w:trHeight w:val="1035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 w:rsidP="00B04E2A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кадастровый номер 73:</w:t>
            </w:r>
            <w:r w:rsidR="00243B12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:</w:t>
            </w:r>
            <w:r w:rsidR="0018187D">
              <w:rPr>
                <w:color w:val="000000"/>
                <w:sz w:val="22"/>
                <w:szCs w:val="22"/>
              </w:rPr>
              <w:t>043</w:t>
            </w:r>
            <w:r w:rsidR="00203EAF">
              <w:rPr>
                <w:color w:val="000000"/>
                <w:sz w:val="22"/>
                <w:szCs w:val="22"/>
              </w:rPr>
              <w:t>0</w:t>
            </w:r>
            <w:r w:rsidR="0018187D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:</w:t>
            </w:r>
            <w:r w:rsidR="00203EAF">
              <w:rPr>
                <w:color w:val="000000"/>
                <w:sz w:val="22"/>
                <w:szCs w:val="22"/>
              </w:rPr>
              <w:t>424</w:t>
            </w:r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Мелекесский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r w:rsidR="0018187D">
              <w:rPr>
                <w:color w:val="000000"/>
                <w:sz w:val="22"/>
                <w:szCs w:val="22"/>
              </w:rPr>
              <w:t>муниципальное образование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03EAF">
              <w:rPr>
                <w:color w:val="000000"/>
                <w:sz w:val="22"/>
                <w:szCs w:val="22"/>
              </w:rPr>
              <w:t>Рязановское</w:t>
            </w:r>
            <w:proofErr w:type="spellEnd"/>
            <w:r w:rsidR="00243B1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сельское поселение, </w:t>
            </w:r>
            <w:r w:rsidR="00203EAF">
              <w:rPr>
                <w:color w:val="000000"/>
                <w:sz w:val="22"/>
                <w:szCs w:val="22"/>
              </w:rPr>
              <w:t>с</w:t>
            </w:r>
            <w:r w:rsidR="00243B1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203EAF">
              <w:rPr>
                <w:color w:val="000000"/>
                <w:sz w:val="22"/>
                <w:szCs w:val="22"/>
              </w:rPr>
              <w:t>Бирля</w:t>
            </w:r>
            <w:proofErr w:type="spellEnd"/>
            <w:r w:rsidR="00243B12">
              <w:rPr>
                <w:color w:val="000000"/>
                <w:sz w:val="22"/>
                <w:szCs w:val="22"/>
              </w:rPr>
              <w:t xml:space="preserve">, ул. </w:t>
            </w:r>
            <w:r w:rsidR="0018187D">
              <w:rPr>
                <w:color w:val="000000"/>
                <w:sz w:val="22"/>
                <w:szCs w:val="22"/>
              </w:rPr>
              <w:t>Гагарина</w:t>
            </w:r>
            <w:r w:rsidR="00243B12">
              <w:rPr>
                <w:color w:val="000000"/>
                <w:sz w:val="22"/>
                <w:szCs w:val="22"/>
              </w:rPr>
              <w:t>,</w:t>
            </w:r>
            <w:r w:rsidR="00B04E2A">
              <w:rPr>
                <w:color w:val="000000"/>
                <w:sz w:val="22"/>
                <w:szCs w:val="22"/>
              </w:rPr>
              <w:t>29а</w:t>
            </w:r>
            <w:r w:rsidR="00243B12">
              <w:rPr>
                <w:color w:val="000000"/>
                <w:sz w:val="22"/>
                <w:szCs w:val="22"/>
              </w:rPr>
              <w:br/>
              <w:t>,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B04E2A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ЛПХ </w:t>
            </w:r>
          </w:p>
        </w:tc>
      </w:tr>
    </w:tbl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Ознакомление с расположением земельных участков на кадастровом плане территории, содержащей сведения о характеристиках и месте расположения земельных участков, осуществляется по адресу: Ульяновская область, г. Димитровград, ул. Хмельницкого,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Граждане, заинтересованные в предоставлении земельных участков, в течение тридцати дней со дня опубликования и размещения извещения могут подавать в письменной форме </w:t>
      </w:r>
      <w:r w:rsidR="00F03D56">
        <w:rPr>
          <w:color w:val="000000"/>
        </w:rPr>
        <w:t xml:space="preserve">лично либо </w:t>
      </w:r>
      <w:r w:rsidR="0018187D">
        <w:rPr>
          <w:color w:val="000000"/>
        </w:rPr>
        <w:t xml:space="preserve">почтовым отправлением </w:t>
      </w:r>
      <w:r>
        <w:rPr>
          <w:color w:val="000000"/>
        </w:rPr>
        <w:t>заявления о намерении участвовать в аукционе по предоставлению земельных участков. Дата окончания приема заявления – .</w:t>
      </w:r>
      <w:r w:rsidR="00B04E2A">
        <w:rPr>
          <w:color w:val="000000"/>
        </w:rPr>
        <w:t>2</w:t>
      </w:r>
      <w:bookmarkStart w:id="0" w:name="_GoBack"/>
      <w:bookmarkEnd w:id="0"/>
      <w:r w:rsidR="00F03D56">
        <w:rPr>
          <w:color w:val="000000"/>
        </w:rPr>
        <w:t>7</w:t>
      </w:r>
      <w:r w:rsidR="003469A1">
        <w:rPr>
          <w:color w:val="000000"/>
        </w:rPr>
        <w:t>.0</w:t>
      </w:r>
      <w:r w:rsidR="00F03D56">
        <w:rPr>
          <w:color w:val="000000"/>
        </w:rPr>
        <w:t>5</w:t>
      </w:r>
      <w:r>
        <w:rPr>
          <w:color w:val="000000"/>
        </w:rPr>
        <w:t>.20</w:t>
      </w:r>
      <w:r w:rsidR="003469A1">
        <w:rPr>
          <w:color w:val="000000"/>
        </w:rPr>
        <w:t>20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 Димитровград, ул. Хмельницкого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157A5E"/>
    <w:rsid w:val="0018187D"/>
    <w:rsid w:val="00203EAF"/>
    <w:rsid w:val="00243B12"/>
    <w:rsid w:val="003469A1"/>
    <w:rsid w:val="0053520B"/>
    <w:rsid w:val="006F1F80"/>
    <w:rsid w:val="007272C2"/>
    <w:rsid w:val="00806A9F"/>
    <w:rsid w:val="00B04E2A"/>
    <w:rsid w:val="00F0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2019-10-23T07:01:00Z</dcterms:created>
  <dcterms:modified xsi:type="dcterms:W3CDTF">2020-04-27T04:45:00Z</dcterms:modified>
</cp:coreProperties>
</file>